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części skrajnej rozciągały się na piętnaście łokci; wisiały na trzech słupach, ustawionych na trzech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Zasłony na piętnaście łokci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stronie, do nich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na piętnaście łokci były po jednej stronie, słupów do nich trzy, i podstawków do nich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piętnaście łokiet trzech słupów z podstawkami swemi jeden bok dzierżał;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jedną ścianę boczną miały po piętnaście łokci, a do tego miały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na piętnaście łokci na jedną stronę oraz ich trzy słupy i trzy ich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po jednej stronie miały piętnaście łokci, a do tego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więc z jednej strony zasłonę o długości piętnastu łokci, trzy słupy oraz trzy 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[Zrobił więc] piętnaście łokci zasłony na jedną część [tej strony], trzy słupki i trzy podstawki pod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Tkaniny [miały długość] piętnaście ama na [jednym] odcinku, trzy słupy i ich trzy podstawy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рамена з обох його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jednego skrzydła było piętnaście łokci osłon, trzy ich słupy i trzy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miały piętnaście łokci na jednym skrzydle. Słupów ich było trzy i ich podstaw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2024-04-29T08:53:44Z</dcterms:modified>
</cp:coreProperties>
</file>