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[Besalel] urządził dziedziniec. Po stronie południowej zasłony dziedzińca wykonane były ze skręconego bisioru i rozciągały się na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dziedziniec: na południu po prawej stronie zasłony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 ku stronie południowej na południe, i opony sieni z białego jedwabiu kręconego,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sień, na której stronie południowej były opony z bisioru kręconego,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dziedziniec przybytku po stronie południowej: zasłony dziedzińca były ze skręconego bisioru, długie na sto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też dziedziniec: Po stronie prawej w kierunku południa były zasłony dziedzińca ze skręconego bisioru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urządził dziedziniec: Zasłony z kręconego bisioru po południowej stronie dziedzińca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również dziedziniec. Od południa umieścił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dziedziniec. Na stronie prawej ku południowi były zasłony dziedzińca ze skręconego lnu, długie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dziedziniec. Po południowej stronie tkaniny dziedzińca ze skręcanego lnu [były długie] na sto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трапезу предложення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dziedziniec. Po południowej stronie, na prawo, osłony dziedzińca były z kręconego bisioru,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urządzenia dziedzińca. Od strony Negebu, od południa, były zasłony dziedzińca wykonane z delikatnego skręcanego lnu, na sto łokcia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2024-04-29T12:08:55Z</dcterms:modified>
</cp:coreProperties>
</file>