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swoich ojców: Synowie Rubena, pierworodnego Izraela: Henoch i Palu,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swoich ojców: Synowie Rubena, pierworodnego Izraela: Henoch i Palu,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ich ojców: synowie Rubena, pierworodnego Izraela: Henoch, 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z domów ojców ich; synowie Rubena, pierworodnego Izraelowego: Henoch i Falu, Hesron, i Charmi. Teć są rodzaje Rubenowe.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przedniejszy domów w rodziech ich. Synowie Ruben, pierworodnego Izraelowego: Henoch i Fallu, Hesron i Charmi. Te rodzaje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Izraela: Henoch i Pallu, Chesron i Karmi;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Izraela: Henoch i 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 – Henoch i Pallu, Chesron i Karmi –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poszczególnych rodów: Synowie Rubena, pierworodnego Izraela: Henoch, 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Cochar i Szaul, syn Kanaanitki.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głowy rodów ich ojców. Synowie Reuwena, pierworodnego Jisraela: Chanoch, Palu, Checron i Karmi. To są rodziny Reuwena.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страшини домів за своїми родами. Сини Рувима, первородного Ізраїля: Енох і Фаллус, Асрон і Хармі; це родини 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ich rodów: Synowie Reubena, pierworodnego Israela: Chanoch, Fallu, Checron i Charmi. Oto rodziny Reubena.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domu ich ojców: Synami Rubena, pierworodnego Izraela, byli: Chanoch i Pallu, Checron i Karmi. To są rodziny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2024-05-01T17:40:57Z</dcterms:modified>
</cp:coreProperties>
</file>