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na nim ciało, odczuwa ból, dopóki w nim dusza – płacze.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Czuje ból, dopóki ma ciało, i dopóki ma duszę — płacze.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własne ciało odczuwa ból, a jego dusza w nim płacze.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ciało jego, póki żyw, boleje, a dusza jego w nim kwili.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ciało póki żyw, boleć będzie, a dusza jego nad samym sobą płakać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Zadręcza go własne ciało, odczuwa ból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 ciało, odczuwa ból, dopóki jest w nim tchnienie, smuci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 ciało przysparza mu cierpienia, a jego dusza nad nim boleje.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jego własne ciało nad nim boleje i użala się nad nim tylko jego dusza”.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 ciało go biczuje, do ostatniego tchnienia cierpi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його тіло заболіло, душа ж його заплакала.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żyw tylko nad nim samym boleje jego cielesna natura, tylko nad nim samym smuci się jego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ciało, dopóki jest na nim, będzie cierpieć ból, a jego dusza, dopóki jest w nim, będzie się pogrążać w żałości”.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2024-04-29T19:28:50Z</dcterms:modified>
</cp:coreProperties>
</file>