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światło bezbożnego gaśnie i nie świeci płomień* jego ogniska.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światło bezbożnego gaśnie, płomień jego ogniska przestaje się tlić.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światło niegodziwych zgaśnie, a iskra jego ognia już nie zaświeci.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światłość niepobożnych zgaśnie, i nie będzie świeciła iskra ognia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światło niezbożnego nie zagaśnie ani się będzie świecił płomień ognia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światło grzesznika zagaśnie, a jego płomień nie błyśnie,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światło bezbożnego gaśnie i nie świeci się płomień jego ogniska.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złego człowieka i tak zgaśnie i nie będzie świecił płomień jego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Zgaśnie tylko światło obłudnego i płomień jego ognia nie da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światło grzesznika zagaśnie, a płomień ogniska jego nie zajaśnieje.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безбожних згасне, і їхній огонь не підніметься?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jednak światło niegodziwego gaśnie, a płomień jego ogniska nie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światło niegodziwych zostanie zgaszone, nie zaświeci też iskra jego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płomień, ׁ</w:t>
      </w:r>
      <w:r>
        <w:rPr>
          <w:rtl/>
        </w:rPr>
        <w:t>שְבִיב</w:t>
      </w:r>
      <w:r>
        <w:rPr>
          <w:rtl w:val="0"/>
        </w:rPr>
        <w:t xml:space="preserve"> (szewiw),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2024-04-28T03:42:05Z</dcterms:modified>
</cp:coreProperties>
</file>