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noc? Niechby pochłonął ją mrok, nie cieszyła się,* że jest wśród dni roku, (ani) nie weszła w poczet miesięcy!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noc? Ją też niechby pochłonął mrok, niechby nie miała miejsca w kalendarzu i nie wliczała się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tą nocą zawładnie ciemność, niech nie będzie liczona wśród dni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wejdzie w liczbę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była noc onę osiadła ciemność, aby nie szła w liczbę dni rocznych, i w liczbę miesięcy nie przyszła!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onę ciemny wicher niech osiędzie, niech nie idzie w liczbę dni rocznych i niech nie będzie policzona w miesiącach.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praciemność ogarnie, i niech do dni roku nie wejdzie ani do liczby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ową noc ogarnął mrok, aby się nie łączyła z dniami roku, nie weszła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pochwyci ciemność, aby nie została wliczona w dni roku i nie weszła do liczby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tę noc wchłonie ciemność, niech nie znajdzie miejsca pomiędzy dniami roku i niech jej nie będzie w liczbie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pochłonie ciemność, by jej nie liczono pośród dni roku ani by nie wchodziła w rachubę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проклятим день і та ніч, хай понесе його темрява. Хай не буде днем року, ані хай не причислиться до днів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ową noc – niech ją ogarnia mrok, by się nie zaliczała pomiędzy doby roku, i nie weszła w poczet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Tamta noc – niech zabierze ją mrok; niechaj się nie weseli wśród dni roku; do liczby miesięcy księżycowych niech nie wschodzi.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cieszyła się, </w:t>
      </w:r>
      <w:r>
        <w:rPr>
          <w:rtl/>
        </w:rPr>
        <w:t>אַל־יִחַּדְ</w:t>
      </w:r>
      <w:r>
        <w:rPr>
          <w:rtl w:val="0"/>
        </w:rPr>
        <w:t xml:space="preserve"> (’al-jichad), od </w:t>
      </w:r>
      <w:r>
        <w:rPr>
          <w:rtl/>
        </w:rPr>
        <w:t>חָדָה</w:t>
      </w:r>
      <w:r>
        <w:rPr>
          <w:rtl w:val="0"/>
        </w:rPr>
        <w:t xml:space="preserve"> ; odczytywane: nie wliczała się, od </w:t>
      </w:r>
      <w:r>
        <w:rPr>
          <w:rtl/>
        </w:rPr>
        <w:t>יָחַד</w:t>
      </w:r>
      <w:r>
        <w:rPr>
          <w:rtl w:val="0"/>
        </w:rPr>
        <w:t xml:space="preserve"> 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2024-06-03T21:31:25Z</dcterms:modified>
</cp:coreProperties>
</file>