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06"/>
        <w:gridCol w:w="3116"/>
        <w:gridCol w:w="45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 według poznania, a jego słowa są bez rozwagi.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przemawia niemądrze, 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mówi niemądrze,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 mówi mądrze, a słowa jego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Job głupie mówił i słowa jego nie pokazują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nierozważnie przemawia, to słowa nieprzemyślane.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Job mówi nierozsądnie,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Hiob nie mówi rozumnie, a jego słowa są nierozważne.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«Hiob nie mówi roztropnie, jego słowa nie są rozumne.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”Job nie mówi rozumnie, a słowa jego są nierozważne”.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Йов же не за розумом сказав, слова ж його не з вмінням.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Ijob nierozsądnie mówi, a jego słowa nie są roztropne.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ʼHiob mówi bez wiedzy, a jego słowa świadczą o braku wnikliwościʼ.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2024-05-19T01:50:34Z</dcterms:modified>
</cp:coreProperties>
</file>