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0"/>
        <w:gridCol w:w="3592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 i 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Elifas Temańczyk,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Еліфас Теманітський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Mowa Elifaza: Elifaz nie odpowiada bezpośrednio na pytanie Joba z &lt;x&gt;220 3:23&lt;/x&gt;. Być może zarzuca mu pogodzenie się z nieszczęsnym stanem. Wolałby, aby Job nie godził się, ale raczej trwał przy swej nienaganności i czerpał z tego korzyści. Jego mowę można streścić: (1) Kłopoty spotykają tych, którzy kłopoty wywołują. Człowiek z natury rzeczy jest niedoskonały, stąd w jakiś sposób na pewno narobi sobie kłopotów i jako taki nie powinien się dziwić, że spada na niego Boży gniew (&lt;x&gt;220 4:1-11&lt;/x&gt;). (2) Te kłopoty są cechą ludzkiej egzystencji, więc poniekąd są normalne. Zamiast godzić się z losem, należy zwrócić się do Boga i zacząć korzystać z zasady: nienagannym szczęście, nagannym nieszczęście (&lt;x&gt;220 5:1-27&lt;/x&gt;).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2024-04-29T12:16:41Z</dcterms:modified>
</cp:coreProperties>
</file>