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3"/>
        <w:gridCol w:w="1703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Niech* chwała JAHWE trwa na wieki, Niech JAHWE raduje się swoimi dziełami!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: Niech więc 11QPs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2024-05-05T00:29:41Z</dcterms:modified>
</cp:coreProperties>
</file>