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Są burzone podstawy!* Czego dokonał sprawiedliwy?**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Czego dokonał sprawiedliwy? Tj. (1) jak bardzo trud sprawiedliwego okazał się nietrwały (G); (2) co uczynił sprawiedliwy, że są one burzone. (3) Może jest to pytanie skierowane do Sprawiedliwego, czyli do Boga? Odpowiedzią byłyby dalsze części Psalmu.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2024-04-29T13:59:15Z</dcterms:modified>
</cp:coreProperties>
</file>