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4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wody płyną z moich oczu, Dlatego* że nie przestrzegają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moich oczu, Dlatego że Twe Prawo jest deptane.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Strumienie wód płyną z mych oczu, bo nie strzegą twego prawa.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oczów moich dla tych, którzy nie strzegli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wypuściły oczy moje: iż nie strzegły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mych oczu, bo się nie zachowuje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łez płyną z oczu moich, Dlatego że nie strzegą zakonu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moich oczu, bo Twoje Prawo jest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łez płyną z moich oczu, bo nie przestrzegano Prawa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moich oczu płyną łez strumienie, bo nie zachowują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zaszły moje oczy, bo nie przestrzegają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wody popłynęły z mych oczu,gdyż nie trzymali się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עַל</w:t>
      </w:r>
      <w:r>
        <w:rPr>
          <w:rtl w:val="0"/>
        </w:rPr>
        <w:t xml:space="preserve"> (’al) MT G: Dlatego, </w:t>
      </w:r>
      <w:r>
        <w:rPr>
          <w:rtl/>
        </w:rPr>
        <w:t>על כי</w:t>
      </w:r>
      <w:r>
        <w:rPr>
          <w:rtl w:val="0"/>
        </w:rPr>
        <w:t xml:space="preserve"> (’al ki)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2024-04-30T22:44:39Z</dcterms:modified>
</cp:coreProperties>
</file>