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Asafowa. Dlaczego nas, Boże, odrzuciłeś na zawsze? Dlaczego tli się Twój gniew na owce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pouczająca. Asafa. Boże, dlaczego odrzuciłeś nas na zawsze?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płonie twój gniew przeciwko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wyuczająca, podana Asafowi. Przeczżeś nas, o Boże! do końca odrzucił? Przeczże się rozpaliła zapalczywość twoja przeciwko owcom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Asafowi. Przeczżeś, Boże, odegnał do końca, rozgniewała się zapalczywość twoja na owce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Dlaczego, Boże, wciąż stoisz daleko, płoniesz gniewem przeciw owcom z 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 nas, Boże, na zawsze odrzuciłeś? Czemu sroży się gniew twój na owce pastwiska twojego?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Dlaczego, Boże, odrzuciłeś nas na wieki, płoniesz gniewem przeciwko owcom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Asafa. Boże, dlaczego odrzuciłeś nas na zawsze? Czy gniewem płoniesz przeciw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Asafa. Czemuś [nas], Boże, odrzucił na zawsze i pałasz gniewem przeciw trzodzie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приведи до зітління. Псалом пісні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Asafa. Czemu nas, Boże, nieustannie porzucasz, a Twój gniew pała przeciw trzodzie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Boże, odrzuciłeś na zawsze? Czemu gniew twój stale bucha jak dym przeciw trzodzie twego pastwiska?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2024-04-30T19:13:37Z</dcterms:modified>
</cp:coreProperties>
</file>