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odrzuca* na wieki I nie przedłuża już więcej przychylności?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wyklucza.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2024-04-29T18:55:28Z</dcterms:modified>
</cp:coreProperties>
</file>