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Dar* przekazany w ukryciu uśmierza gniew, a prezent z zanadrza – nawet największą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 – prezent, </w:t>
      </w:r>
      <w:r>
        <w:rPr>
          <w:rtl/>
        </w:rPr>
        <w:t>מַּתָן – ׁשֹחַד</w:t>
      </w:r>
      <w:r>
        <w:rPr>
          <w:rtl w:val="0"/>
        </w:rPr>
        <w:t xml:space="preserve"> (matan – szochad): oba słowa w zależności od kontekstu mogą oznaczać dar, prezent lub łapówkę. Wg G: Dar z ukrycia odwraca gniew, / a kto oszczędza darów, wznieca wielki gniew, δόσις λάθριος ἀνατρέπει ὀργάς δώρων δὲ ὁ φειδόμενος θυμὸν ἐγείρει ἰσχυρόν.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2024-04-29T09:00:51Z</dcterms:modified>
</cp:coreProperties>
</file>