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cieszy się, gdy stosują prawo, a na czyniących nieprawość pada (wówczas)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cieszy się, gdy stosują prawo, na nieprawych natomiast pada wtedy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jest dla sprawiedliwego czynić sąd, a na czyniących nieprawość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się mnoży sprawiedliwemu, gdy się sąd odprawuje; ale strach tym,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sprawiedliwemu jest czynić sąd, a strach działającym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sprawiedliwego - przestrzeganie Prawa, ono jest zagładą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się, gdy się wymierza sprawiedliwość, lecz na złoczyńców pada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Wypełnianie prawa jest radością dla sprawiedliwego, ruiną –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Przestrzeganie prawa jest radością dla sprawiedliwego, ale udręką dla tych, którzy dopuszczają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sprawiedliwego to radość czynić zadość Prawu, ale dla złoczyńców - to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Веселість праведних чинити суд, а преподобний нечистий з тими, що зло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sprawiedliwego radością jest spełnić sprawiedliwość; lecz zgrozą dla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jest dla prawego czynić sprawiedliwość, lecz jest coś straszliwego dla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2024-04-29T12:55:53Z</dcterms:modified>
</cp:coreProperties>
</file>