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zabawę, będzie człowiekiem w potrzebie; kto kocha wino i olejek,* nie wzbogaci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zabawy, będzie żył w potrzebie; kto lubi wino i wonne olejki, nie wzbogaci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zabawę, zubożeje, a kto kocha wino i olejek, nie wzbogaci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który dobrą myśl miłuje, staje się ubogim; a kto miłuje wino i olejki, nie 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kocha w używaniu, w niedostatku będzie, kto miłuje wino i tłuste kąski, nie 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Popada w biedę, kto lubi uciechy, kto lubi oliwę i wino, nie wzbogaci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Popada w nędzę, kto lubi zabawy, a kto lubi wino i olejek, nie wzbogaci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rozkosze, będzie cierpiał niedostatek, kto kocha wino i oliwę, ten się nie wzbogaci.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nędzę popada człowiek lubujący się w hulankach, nie wzbogaci się ten, kto kocha wino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Popada w nędzę każdy, kto się kocha w uciechach; nie wzbogaci się ten, kto ma upodobanie w winie i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Нужденний чоловік любить веселість, дуже люблячи вино і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lubuje się w rozkoszach – wpada w niedostatek; nie wzbogaci się ten, co miłuje wino oraz olejki.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uciechę, będzie człowiekiem żyjącym w nędzy; kto kocha wino i oliwę, nie zdobędzie bogactwa.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&lt;x&gt;230 104:15&lt;/x&gt;; &lt;x&gt;370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2024-04-29T08:47:07Z</dcterms:modified>
</cp:coreProperties>
</file>