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Spożyty kęs zwymiotujesz i zmarnujesz swoje miłe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zniszczysz (l. pobrudzisz) swoje piękne rzeczy. Por. PA 14, 5-7, 15-19; AEL,2:154–55.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2024-04-29T04:25:45Z</dcterms:modified>
</cp:coreProperties>
</file>