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5"/>
        <w:gridCol w:w="6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z tym, który chodzi do żony swego bliźniego: Ściągnie na siebie winę ten, kto jej dotyka.*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2024-04-28T11:17:58Z</dcterms:modified>
</cp:coreProperties>
</file>