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zapachu* są twoje olejki!** Rozlanym olejkiem*** jest (nawet) twe imię**** – dlatego kochają cię dziewczęta.*****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Co do zapachu; (2) Zaiste, dla zapachu, &lt;x&gt;260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zapach twoich perfum jest ponad wszystkie przyprawy, καὶ ὀσμὴ μύρων σου ὑπὲρ πάντα τὰ ἀρώματα.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Rozlanym olejkiem, ׁ</w:t>
      </w:r>
      <w:r>
        <w:rPr>
          <w:rtl/>
        </w:rPr>
        <w:t>שֶמֶןּתּורַק</w:t>
      </w:r>
      <w:r>
        <w:rPr>
          <w:rtl w:val="0"/>
        </w:rPr>
        <w:t xml:space="preserve"> (szemen turaq), &lt;x&gt;260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Imię może odnosić się do osoby (&lt;x&gt;90 25:25&lt;/x&gt;) : Ty sam jesteś jak pachnący olejek. Ponadto przypadek gry słów (paronomazji): ׁ</w:t>
      </w:r>
      <w:r>
        <w:rPr>
          <w:rtl/>
        </w:rPr>
        <w:t>שֶמֶןּתּורַק ׁשְמֶָך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עֲלָמֹות</w:t>
      </w:r>
      <w:r>
        <w:rPr>
          <w:rtl w:val="0"/>
        </w:rPr>
        <w:t xml:space="preserve"> (‘almot), tj. kobiety w wieku odpowiednim do zawarcia małżeństwa lub nowo poślubione żony przed narodzeniem pierwszego dziecka, &lt;x&gt;260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2024-04-19T07:11:19Z</dcterms:modified>
</cp:coreProperties>
</file>