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gdy wiatr* JAHWE je owionie. Tak! Lud jest trawą!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ta trawa i więdnie ten kwiat, gdy tylko wiatr JAHWE powieje na nie. Tak! Ludzie są jak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JAHWE powieje na nie. Zaprawdę ludzie są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opada; skoro wiatr Pański powionie nań; zaprawdęć ludzie są tą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trawa i opadł kwiat, bo duch PANSKI wionął nań. Prawdziwie lud jest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więdnie kwiat, gdy na nie wiatr Pana powieje. Prawdziwie, trawą jest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Pana powieje nań. Zaprawdę: Ludzie są trawą!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więdnie, gdy wiatr JAHWE powieje. Rzeczywiście trawą jest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usycha, kwiat opada, gdy dotknie go tchnienie JAHWE. Prawdziwie trawą jest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kwiat więdnie, gdy tchnienie Jahwe ich dotknie. (Tak, trawą jest naród).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Висохла трава, і цвіт відпав,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trawa, więdnie kwiat, kiedy na niego wieje wiatr WIEKUISTEGO; zaprawdę, ten lud jest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Zielona trawa uschła, kwiecie zwiędło, gdyż powiał na nie duch JAHWE. Zaiste, lud ten to trawa zielona.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2024-04-28T23:26:51Z</dcterms:modified>
</cp:coreProperties>
</file>