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naszego Boga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a kwiat — więdnie, lecz Słowo naszego Boga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lecz słowo Pana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lecz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lecz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lecz słowo naszego Boga trwa wiecznie”.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Boga naszego trwać będzie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вашого Бога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lecz słowo naszego Boga będzie trwało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1:10-11&lt;/x&gt;; &lt;x&gt;670 1:23-25&lt;/x&gt;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2024-04-29T05:17:07Z</dcterms:modified>
</cp:coreProperties>
</file>