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ślepy, jeśli nie mój sługa, i głuchy jak mój posłaniec, którego posyłam? Kto jest ślepy jak Mnie poświęcony* i ślepy jak sługa JHWH?**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poświęcony, </w:t>
      </w:r>
      <w:r>
        <w:rPr>
          <w:rtl/>
        </w:rPr>
        <w:t>מְׁשֻּלָם</w:t>
      </w:r>
      <w:r>
        <w:rPr>
          <w:rtl w:val="0"/>
        </w:rPr>
        <w:t xml:space="preserve"> (meszullam), l. mający ze Mną pokój, związany ze mną przymierzem. Proponowane są em.: (1) ich władca, </w:t>
      </w:r>
      <w:r>
        <w:rPr>
          <w:rtl/>
        </w:rPr>
        <w:t>מֹׁשְלָם</w:t>
      </w:r>
      <w:r>
        <w:rPr>
          <w:rtl w:val="0"/>
        </w:rPr>
        <w:t xml:space="preserve"> (moszlam), za G: οἱ κυριεύοντες αὐτῶν; (2) mój posłaniec, </w:t>
      </w:r>
      <w:r>
        <w:rPr>
          <w:rtl/>
        </w:rPr>
        <w:t>מְׁשֻּלָחִי</w:t>
      </w:r>
      <w:r>
        <w:rPr>
          <w:rtl w:val="0"/>
        </w:rPr>
        <w:t xml:space="preserve"> (mesullachi) BHS; (3) mój sprzymierzeniec, ׁ</w:t>
      </w:r>
      <w:r>
        <w:rPr>
          <w:rtl/>
        </w:rPr>
        <w:t>שֹלְמִי ּכְמֹו</w:t>
      </w:r>
      <w:r>
        <w:rPr>
          <w:rtl w:val="0"/>
        </w:rPr>
        <w:t xml:space="preserve"> , zob. &lt;x&gt;230 7:5&lt;/x&gt;; &lt;x&gt;290 30:22&lt;/x&gt; (&lt;x&gt;290 42:19&lt;/x&gt;L.).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2024-04-27T22:37:01Z</dcterms:modified>
</cp:coreProperties>
</file>