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jest lud złupiony i ograbiony, wszyscy oni popętani w lochach* i pozamykani w więzieniach, (wystawieni) na łup – i nie ma, kto by ratował, (na) grabież** – i nikt nie mówi: Oddaj!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lochach : tekst zwokalizowany jest w sensie: młodzieńcy, ּ</w:t>
      </w:r>
      <w:r>
        <w:rPr>
          <w:rtl/>
        </w:rPr>
        <w:t>בַחּורִים</w:t>
      </w:r>
      <w:r>
        <w:rPr>
          <w:rtl w:val="0"/>
        </w:rPr>
        <w:t xml:space="preserve"> , a nie: w lochach, ּ</w:t>
      </w:r>
      <w:r>
        <w:rPr>
          <w:rtl/>
        </w:rPr>
        <w:t>בְהֹורִים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grabież, </w:t>
      </w:r>
      <w:r>
        <w:rPr>
          <w:rtl/>
        </w:rPr>
        <w:t>מְׁשִּסָה</w:t>
      </w:r>
      <w:r>
        <w:rPr>
          <w:rtl w:val="0"/>
        </w:rPr>
        <w:t xml:space="preserve"> : wg 1QIsa a : na grabież, </w:t>
      </w:r>
      <w:r>
        <w:rPr>
          <w:rtl/>
        </w:rPr>
        <w:t>למשיסה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2024-04-28T02:58:30Z</dcterms:modified>
</cp:coreProperties>
</file>