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mojej chwały nie oddam nikomu ani mojej czci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swej chwały nie przekażę nikomu, mojej czci nie oddam bożyszczom!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jest moje imię, a mojej chwały nie oddam innemu ani mojej czci — rzeźbionym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toć jest imię moje, a chwały mojej nie dam innemu, ani sławy mojej bałwanom rytym.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to jest imię moje, chwały mojej nie dam inszemu a chwały mojej rycinom!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któremu na imię Jahwe, chwały mojej nie odstąpię nikomu innemu ani czci mojej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a takie jest moje imię, nie oddam mojej czci nikomu ani mojej chwały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to jest Moje imię, Mojej chwały nie oddam nikomu ani posągom należnego Mi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- to jest moje imię. Chwały mojej nie oddam innemu ani czci mojej bożkom!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- to jest Imię moje, a chwały mojej nie oddam innemu ani należnej mi czci - bożyszczom!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Бог, це моє імя. Іншому не дам мою славу, ані мої ласки різьбленим (божкам).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oto Moje Imię; Mojej chwały nie oddam innemu oraz Mej sławy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to jest moje imię; i chwały mojej nie oddam nikomu innemu ani mej sławy rytym wizerunkom.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2024-04-28T04:03:27Z</dcterms:modified>
</cp:coreProperties>
</file>