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to, że byłaś opuszczona, nienawidzona i nie odwiedzana, uczynię z ciebie wieczną wspaniałość, radość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tak, że nie było nikogo, kto by przez ciebie przechodził, uczynię cię wiecznym dostojeństwem,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coś opuszczona i w nienawiści była, tak, że nie było, ktoby przez cię chodził, wystawię cię za dostojność wieczną, i wesele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coś opuszczona i w nienawiści była, a nie było, kto by przez cię chodził, wystawię cię na pychę wieków i na wesele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byłoś opuszczone, znienawidzone i bez przechodniów, uczynię cię wiekuistą chlubą, rozradowaniem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i nikt cię nie odwiedzał, uczynię cię wieczną chlubą, rozkoszą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i nikt przez ciebie nie przechodził, uczynię cię chlubą na wieki,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opuszczona i znienawidzona i omijał cię przechodzień, a teraz uczynię cię chlubą na wieki, radością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osamotniona i znienawidzona i że cię omijał przechodzień, uczynię cię chlubą wieków, radością niezliczonych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став опущеним і зненавидженим і не було помічника, і поставлю тебе вічною радістю, веселістю родам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oraz omijał cię przechodzeń – ustanowię cię chlubą świata, radością 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”Zamiast być całkowicie opuszczoną i znienawidzoną, przez którą nikt by nie przechodził, będziesz za moją sprawą przedmiotem dumy po czas niezmierzony, radosnym uniesieniem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2024-05-01T11:32:33Z</dcterms:modified>
</cp:coreProperties>
</file>