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wniesiono (części) jej krwi do wnętrza (miejsca) świętego!* Należało ją spożyć w (miejscu) świętym, tak jak przykazałem.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4:7&lt;/x&gt;; &lt;x&gt;30 6:30&lt;/x&gt;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2024-05-26T23:18:38Z</dcterms:modified>
</cp:coreProperties>
</file>