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w żaden z tych sposobów, to wyjdzie (na wolność) w roku jubileuszowym, on i jego synowie,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2024-05-08T22:45:40Z</dcterms:modified>
</cp:coreProperties>
</file>