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Prawą łopatkę* dacie zaś kapłanowi jako szczególny dar z waszych rzeźnych ofiar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Prawą łopatkę natomiast, pochodzącą z waszych rzeźnych ofiar pokoju, przekażecie kapłanowi jako szczególny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prawą łopatkę oddacie kapłanowi jako ofiarę wzniesienia z waszych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łopatkę prawą oddacie na podnoszenie kapłanowi z ofiar spokojnych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Łopatka też prawa z ofiar zapokojnych dostanie się za pierwociny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prawą łopatkę oddacie kapłanowi jako część kapłańską z 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Łopatkę prawą dacie kapłanowi jako dar ofiarny z waszych ofiar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udziec dacie kapłanowi jako dar z waszych ofiar wspólnotowych.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Kapłanowi dacie również z waszej ofiary wspólnotowej prawy udziec jako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prawy udziec jako [ofiarę] obrzędowo wznoszoną do Jahwe wręczycie kapłanowi z waszych ofiar dziękczynnych.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Prawy udziec dasz jako podniesiony dar dla kohena z waszych oddań pokojowych zarzynanych na uczty [zewach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праве рамено дасьте як дар священикові з ваших жертв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oddacie kapłanowi prawą łopatkę jako podniesienie z waszych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prawy udziec dacie kapłanowi jako świętą część z waszych ofiar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wg G: łopatkę, βραχίων; lecz to samo słowo przetłumaczono w &lt;x&gt;90 9:24&lt;/x&gt; jako: udziec, κωλέα.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2024-06-01T20:51:29Z</dcterms:modified>
</cp:coreProperties>
</file>