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królów Północy, bliskich i dalekich, jednego po drugim, i wszystkie królestwa świata, które są na powierzchni ziemi, a król Szeszaku* niech pije po 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Babilonu, użyto tu tzw. atbasz, tj. szyfru, w którym zamienia się pierwszą literę z ostatnią, drugą z przedostatnią, itd.; zob. &lt;x&gt;300 51:41&lt;/x&gt;, &lt;x&gt;300 25:26&lt;/x&gt;L.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król Szeszaku (...) po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2024-04-29T04:50:06Z</dcterms:modified>
</cp:coreProperties>
</file>