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 dziewiątym miesiącu mieszkał w domu zimowym,* ** i paliło*** się przed nim na palenisku.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osobny budynek, ale o zimową część pałacu. Zwykle częścią cieplejszą  były  partery  większych  budynków, gdzie znajdowały się paleniska – również przenośne.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palenisko ognia przed jego obliczem, καὶ ἐσχάρα πυρὸς κατὰ πρόσωπον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2024-04-27T16:00:38Z</dcterms:modified>
</cp:coreProperties>
</file>