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dokończysz czytania tego zwoju, że przywiążesz do niego kamień i wrzucisz go do Eufratu.*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13:1-14&lt;/x&gt;; &lt;x&gt;300 16:1-9&lt;/x&gt;; &lt;x&gt;300 19:1-15&lt;/x&gt;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2024-04-28T03:57:55Z</dcterms:modified>
</cp:coreProperties>
</file>