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Głowica każdej kolumny była również wykonana z brązu i mierzyła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Brązowa była też plecionka i owoce granatu rozmieszczone po obwodzie głowicy. Podobnie wykonana była głowica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Głowica na niej była z brązu, wysokość jednej głowicy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łokci, naokoło głowicy była siatka i jabłka granatowe, wszystko z brązu. Tak samo było z jabłkami granatu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gałka na nim miedziana, a wysokość gałki jednej była na pięć łokci, siatka też i jabłka granatowe na gałce w około wszystko miedziane; taki też był i drugi słup z jabłkami granatowemi;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kapitella na obudwu miedziane - kapitellum jedno miało wzwyż pięć łokiet; i siatki, i jabłka granatowe na koronie wkoło, wszytko z miedzi. Także i na drugim słupie, i 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brązowa, wysokość zaś jednej głowicy wynosiła pięć łokci, a siatka i jabłka granatu były rozmieszczone dokoła głowicy, wszystko z brązu. Podobnie było przy drugiej kolumnie: osiem jabłek granatu na jeden łokieć, łokci zaś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miała głowicę spiżową pięć łokci wysoką, a na głowicy wokoło były plecionki i owoce granatu. Wszystko ze spiżu, a tak samo na drugiej kolumnie.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z brązu. Wysokość jednej wynosiła pięć łokci. Siatka i jabłka granatu otaczały kolumnę – wszystko z brązu. Podobnie wyglądała siatka na drugiej kolumnie i jabłka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Kolumnę wieńczyła głowica z brązu, która miała pięć łokci. Cały ornament z wzorem sieci i owoców granatu dokoła głowicy również był wykonany z brązu. Podobny ornament z owocami granatu miała też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wieńczyła ją spiżowa głowica. Wysokość jednej głowicy wynosiła pięć łokci. Głowicę okalała siatka z jabłkami granatu, wszystko ze spiżu. To samo dotyczyło drugiej kolumny (i jabłek granatu).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них мідяний капітель, і пять ліктів довжина висоти одного капітеля, і сіть, і ґранатові яблока на капітелі довкруги, всі мідяні. І так як цей, другий стовп, вісім ґранатових яблок до ліктя, дванадцять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kapitel z miedzi; wysokość jednego kapitelu to pięć łokci, zaś nad kapitelem, wokoło, krata oraz granaty wszystko z miedzi, i tak samo na drugiej kolumnie z granatami.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znajdująca się na niej była z miedzi, wysokość zaś jednej głowicy wynosiła pięć łokci; a jeśli chodzi o siatkę i jabłka granatu na tej głowicy, dookoła – całość była z miedzi: również druga kolumna miała to samo, także Jabłka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2024-04-29T00:10:20Z</dcterms:modified>
</cp:coreProperties>
</file>