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miesiąca,* a 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głód w mieście wzmógł się do tego stopnia, że nie było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czwartym miesiącu,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wzmógł się głód w mieście i nie było chleba dla ludu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miesiąca czwartego, dziewiątego dnia tegoż miesiąca, był wielki głód w mieście, i nie miał chleba lud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czwartego, dziewiątego dnia miesiąca, zajął się głód w mieście i nie miał żywności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miesiącu, dziewiątego dnia, kiedy głód srożył się w mieście i nie było już chleba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głód się wzmógł w mieście i nie stało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wzmógł się głód w mieście i nie było chleba dla ludu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czwartego miesiąca w mieście nastał tak straszny głód, że ludzie nie mieli już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dziewiątego, miesiąca czwartego, gdy głód wzmagał się w mieście i zabrakło żywności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девятому дні місяця і закріпився голод в місті, і не було хліба для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miesiąca, dziewiątego tego miesiąca, wzmógł się głód w mieście, więc nie starczyło chleba dla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czwartym, dziewiątego dnia tego miesiąca, srożył się w mieście głód i nie było chleba dla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 lipca 586 r. p. Chr. Oblężenie trwało zatem półtora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2024-04-28T20:32:06Z</dcterms:modified>
</cp:coreProperties>
</file>