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wszystko, co żyje, przekona się, że to Ja, JAHWE, dobyłem swego miecza z pochwy — i już tam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dokonać rzezi, wypolerowany, aby lśnił. Czy mamy się cieszyć? Gdyż gardzi rózgą mego syna jak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jest na pomordowanie ku zabiciu naznaczonych, wypolerowany jest, aby się lśnił. Izali się weselić mamy? Gdyż rózga syna mego każde drzewo lekce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siekł ofiary, wyostrzon jest, aby się łskniał, wypolerowan jest. Który ruszasz sceptr syna mego, wysiekłeś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krwawy bój wyostrzono, by lśnił jak błyskawica, wyczyszczono...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Pan, wydobyłem swój miecz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pozna, że Ja, JAHWE, wyciągnąłem swój miecz z jego pochwy. Nie wróci do niej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przekona się, że Ja, JAHWE, nieodwołalnie wydobyłem z pochwy mój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pozna, że Ja, Jahwe, dobyłem mojego miecza z pochwy i że [tam]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витягнув мій меч з його піхви, він більше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cielesna natura pozna, że Ja, WIEKUISTY, wydobyłem Mój miecz z jego pochew; gdyż więcej się nie cofnie.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naostrzony, by urządzono rzeź; został wypolerowany, aby nabrał połyskuʼ ” ʼ ”. ”Alboż to mamy się wielce radować? ”” ʼCzy odrzuca berło mojego syna, tak jak odrzuca każde drzewo?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2024-04-29T13:09:27Z</dcterms:modified>
</cp:coreProperties>
</file>