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zatem i wyszedłem na równinę, a tam stała już chwała JAHWE, taka jak ta, którą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chwała JAHWE stała tam, taka jak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szedłem w pole, a oto chwała Pańska stała tam, jako chwała, którąm widział u rzeki Chebar, i upadłem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szedłem na pole), a oto tam stała chwała PANska, jako chwała, którąm widział nad rzeką Chobar; i 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poszedłem na równinę, a oto była tam chwała Pańska, taka jak chwała, którą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Pana taka jak ta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i wyszedłem na równinę. Oto tam była Chwała JAHWE. Stała jak Chwała, którą widziałem nad rzeką Kebar. Wtedy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była tam chwała JAHWE - taka, jaką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tam stała Chwała Jahwe, jak Chwała, którą widziałem nad rzeką Kebar. Upadłem tedy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встав і я вийшов на рівнину, і ось там стояла господня слава, так як видіння, і так як слава, яку я побачив при ріці Ховат,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wstałem oraz wyszedłem do doliny, a oto tam unosiła się chwała WIEKUISTEGO, na podobieństwo tej chwały, którą zobaczyłem nad rzeką Kebar; zatem padłem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dolinną równinę, a oto stała tam chwała JAHWE, podobna do chwały, którą widziałem nad rzeką Kebar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2024-05-01T18:48:43Z</dcterms:modified>
</cp:coreProperties>
</file>