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w siódmym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jedenastym, w pierwszym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jedenastego roku, pierwszego miesiąca, siódmego dnia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w pierwszym miesiącu, siódmego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pierwszym, siódmego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siódmego dnia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miesiącu, siódmego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siódmym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pierwszym [miesiącu], siódmego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місяці, в сьомому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miesiąca, siódmego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pierwszym, siódmego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2024-04-29T23:18:12Z</dcterms:modified>
</cp:coreProperties>
</file>