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koniem i jeźdźcem, bohaterem i wszelkim wojownikiem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przy moim stole końmi i jeźdźcami, bohaterami i wojownikami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końmi, jeźdźcami, mocarzami i wszystkimi wojownikami,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z stołu mego końmi, i jeźdźcami, mocarzami, i każdym mężem walecznym,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u stołu mojego koni i jezdnych mocnych, i wszech mężów walecznych,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stole moim nasycicie się rumakiem i jeźdźcem, bohaterem i wszelkim wojownikiem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końmi i jeźdźcami, bohaterami i wszelkimi wojownikami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Nasyćcie się przy Moim stole końmi i jeźdzcami, bohaterami i wszystkimi wojownikami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przy moim stole mięsem koni, wierzchowców, bohaterów i wszystkich wojowników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Nasyćcie się przy moim stole końmi, rydwanami, bohaterami i wszystkimi wojownikami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моїм столі насититеся конем і вершником, і велетнем і всяким військовим мужем,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u Mojego stołu pociągowymi końmi i rumakami, rycerzami oraz wszelkimi wojownikami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nasycicie się przy mym stole końmi i powożącymi rydwanem, mocarzami i wszelkiego rodzaju wojownikamiʼ – brzmi wypowiedź Wszechwładnego Pana,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2024-05-18T16:54:18Z</dcterms:modified>
</cp:coreProperties>
</file>