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2"/>
        <w:gridCol w:w="58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przysionek zewsząd dokoła długości dwudziestu pięciu łokci, i (pilastry) szerokości pięciu łokci.*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Wewnątrz na całej długości były też pilastry na pięć łokci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był przedsionek na dwadzieścia pięć łokci długości i 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przysionki zewsząd w około na dwadzieścia i pięć łokci wdłuż, a wszerz na pięćdziesiąt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przysionek wokoło na dłuż dwadzieścia i pięć łokiet, a na szerz pięć łokiet.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Przedsionki dokoła miały dwadzieścia pięć łokci długości i 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Dokoła były przysionki, dwadzieścia pięć łokci długie i pięć łokci szerokie.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Dookoła były przedsionki, miały dwadzieścia pięć łokci długości i pięć łokci szerokości.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[Przedsionki wokoło miały dwadzieścia pięć łokci długości i pięć łokci szerokości.]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[...]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przybudówki były zewnątrz, dookoła – długości dwudziestu pięć łokci i szerokości pięciu łokci.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dookoła były sienie; długość wynosiła dwadzieścia pięć łokci, a szerokość – pięć łokci.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40:30&lt;/x&gt;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2024-05-18T17:54:39Z</dcterms:modified>
</cp:coreProperties>
</file>