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przysionek ciągnął się przez dalszych osiem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węgary mierzyły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 znajdował się po stronie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przedsionek bramy — osiem łokci, a jej filary —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przysionek bramy na ośm łokci, a podwoje jej na dwa łokcie, a ten 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na ośm łokci, a czoło jego na dwa łokcia, a 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łokci, oraz filary: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przysionek bramy osiem łokci, a jego filary: dwa łokcie; a przysionek bramy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łokci. 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i miał osiem łokci, a jego filary dwa łokcie. Przedsionek bramy [znajdował się po stronie]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дверей близько еламу брами вісім ліктів, і два лікті елами, і елам зовнішних дверей,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przybudówkę bramy – osiem łokci, zaś jej pilastry – dwa łokcie; przybudówka bramy była po stronie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zatem portyk bramy: osiem łokci; a jego pilastry: dwa łokcie; a portyk bramy prowadził do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2024-05-18T15:57:01Z</dcterms:modified>
</cp:coreProperties>
</file>