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panującego natomiast przeznaczycie ziemię położoną zarówno po stronie zachodniej, jak i po stronie wschodniej świętego obszaru oraz pasa należącego do miasta. Będzie on z obu stron graniczył z tymi obszarami, a swą długością z północy na południe będzie odpowiadał długości jednego z działów od granicy zachodniej do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księcia będzie obszar z obu stron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własności miasta, 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przed własnością miasta, od strony zachodniej ku zachodowi i od strony wschodniej ku wschodowi, a 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każdego z tych działów od granicy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księcia wyznaczycie obszar z jednej i z drugiej strony świętego daru i posiadłości miasta, naprzeciw świętego daru i naprzeciw posiadłości miasta od strony zachodniej na zachód i od strony wschodniej na wschód. Długość każdej części będzie ta sama,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obu stron obszaru zastrzeżonego i posiadłości miasta, poza obszarem świętym i własnością miasta w kierunku zachodnim i wschodnim, wyznaczycie posiadłość księcia. Będzie miała tę samą długość, co inne części: od brzegu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[będzie należał obszar] z jednej i z drugiej strony świętej daniny i obszaru miasta, naprzeciw świętej daniny i naprzeciw obszaru miasta od strony zachodniej ku zachodowi i od strony wschodniej ku wschodowi. Długość będzie ta sama, co każdego działu [poszczególnych pokoleń],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księcia wyznaczycie po tej i po przeciwległej stronie świętej daniny oraz własności miejskiej, przytykając do świętej daniny oraz do własności miejskiej; po stronie zachodniej – ku zachodowi, a po stronie wschodniej – ku wschodowi. A długość ma odpowiadać długości jednego z udziałów od granicy zachodniej –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dla naczelnika będzie po jednej stronie i po drugiej stronie świętej daniny oraz własności miasta, obok świętej daniny i obok własności miasta, coś po stronie zachodniej na zachód oraz coś po stronie wschodniej na wschód. A długość będzie dokładnie taka sama, jak jednego z działów,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2024-05-02T01:25:30Z</dcterms:modified>
</cp:coreProperties>
</file>