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po stronie murów zewnętrznych miały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dokoła nich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rzędy pomieszczeń, a pod tymi rzędami uczyniono wokoło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onych czterech były kuchnie w około, także ogniska poczynione w onych kuchniach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ściana wokoło obtaczająca czterzy sionki, i kuchnie poczynione były pod gankami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tych czterech biegł mur, poniżej zaś, tuż przy murze, były umieszczone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nich był mur, dokoła czterech dziedzińców; pod murem zaś wokoło były urządzone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cztery miały obmurowanie dookoła. Paleniska były położone wewnątrz otaczających obmurowań.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nich było odgrodzone ścianą. Na każdym podwórku znajdowało się palenisko.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wokół tych czterech [podwórzy] znajdowały się ułożone [kamienie], a w dole tych ułożonych kamieni były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в них залі довкруги в чотирьох, і кухні були під залями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nich, dookoła, był odgradzający mur wokół wszystkich czterech. U spodu tych murów, co odgradzały je dookoła, były też urządzone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nich był ułożony rząd – dookoła wszystkich czterech – i poniżej tych rzędów dookoła były miejsca do gotowania.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2024-05-31T05:28:13Z</dcterms:modified>
</cp:coreProperties>
</file>