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Issachara, od strony wschodniej do strony zachodniej, Zebulon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Issachara, ze wschodu na zachód, swój dział otrzyma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Issachara,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Isascharowej, od strony wschodniej aż do strony zachodniej, jedno to jest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wedle granice Issacharowej, od strony Wschodniej aż do strony Zachodniej, Zabulonowi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Issachara od wschodu na zachód: Zabulon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Issachara od strony wschodniej do strony zachodniej, Zebulon: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Issachara, od strony wschodniej po stronę zachodnią, do Zabulona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Issachara od strony wschodniej aż do morza: dla Zabulona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Issachara, od strony wschodniej aż po stronę zachodnią, jedna [część ma należeć] do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Іссахара від тих, що до сходу, аж до тих, що до моря, Завулон,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strony wschodniej, ku stronie zachodniej – Zebulun,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Issachara, od krańca wschodniego do krańca zachodniego: jeden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2024-04-28T23:26:43Z</dcterms:modified>
</cp:coreProperties>
</file>