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Boga,* gdy szedł, i Anioł JHWH** ustawił się na drodze jako jego przeciwnik.*** **** On zaś jechał na swojej oślicy, a z nim dwaj jego słudzy.*****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gniew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16:7-12&lt;/x&gt;; &lt;x&gt;10 18:1-2&lt;/x&gt;; &lt;x&gt;20 3:1-6&lt;/x&gt;; &lt;x&gt;70 6:11-24&lt;/x&gt;; &lt;x&gt;450 3:1-5&lt;/x&gt;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przeciwnik, ׂ</w:t>
      </w:r>
      <w:r>
        <w:rPr>
          <w:rtl/>
        </w:rPr>
        <w:t>שָטָן</w:t>
      </w:r>
      <w:r>
        <w:rPr>
          <w:rtl w:val="0"/>
        </w:rPr>
        <w:t xml:space="preserve"> (satan).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&lt;x&gt;130 21:1&lt;/x&gt;; &lt;x&gt;220 1:6-12&lt;/x&gt;; &lt;x&gt;220 2:1-7&lt;/x&gt;; &lt;x&gt;450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słudzy, </w:t>
      </w:r>
      <w:r>
        <w:rPr>
          <w:rtl/>
        </w:rPr>
        <w:t>נְעָרִים</w:t>
      </w:r>
      <w:r>
        <w:rPr>
          <w:rtl w:val="0"/>
        </w:rPr>
        <w:t xml:space="preserve"> (ne‘arim).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2024-04-30T00:30:45Z</dcterms:modified>
</cp:coreProperties>
</file>