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osłony dziedzińca, i kotarę bramy wejściowej na dziedziniec, który jest przy przybytku i przy ołtarzu dookoła, i ich sznury, i wszystko, co łączy się z ich obsługą – i (przy tym) będą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2024-04-28T12:22:46Z</dcterms:modified>
</cp:coreProperties>
</file>