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czasza srebrna jedna, siedemdziesiąt syklów wagi jej według sykla świątnicy, obie pełne mąki pszennej, zagniecionej z oliwą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białej mąki, oliwą zaczynionej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mąki przedniej zaczynionej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дар одне срібле блюдо, сто тридцять (сиклів) його тягар, одна срібла чаша сімдесяти сиклів згідно з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2024-04-29T11:45:13Z</dcterms:modified>
</cp:coreProperties>
</file>