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i czasza jedna srebrna,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2024-04-29T10:27:16Z</dcterms:modified>
</cp:coreProperties>
</file>