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Potem wyszedł jeszcze w południe i około piętnastej. Postąpił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szóstej i dziewiątej wyszedł znowu i zrobił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poszli. Zasię wyszedłszy o szóstej i dziewiątej godzinie, 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poszli. I zasię wyszedł około szóstej i dziewiątej godzinie, i 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Wyszedłszy ponownie około godziny szóstej i dziewiątej, tak samo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poszli. Znowu o szóstej i o dziewiątej godzinie wyszedł i 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poszli. Około godziny szóstej i dziewiątej wyszedł znowu i postąpił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Wyszedł jeszcze koło godziny szóstej i dziewiątej i 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Poszli więc. Wyszedł ponownie o godzinie szóstej i o 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poszli. Wyszedł znowu w południe i o trzeciej po południu i zrobił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 jeszcze o szóstej i o dziewiątej godzinie i uczynił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пішли. Далі, вийшовши о шостій та о дев'ятій годинах, зробив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odeszli. Na powrót wyszedłszy wkoło w szóstą i dziewiątą godzinę uczynił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poszli. I znowu wyszedł około szóstej, i dziewiątej godziny oraz 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w południe, potem jeszcze raz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poszli. Znowu wyszedł około godziny szóstej oraz 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pracować. Właściciel zrobił to samo około dwunastej i trzeciej po południu.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2024-04-27T21:00:19Z</dcterms:modified>
</cp:coreProperties>
</file>