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6"/>
        <w:gridCol w:w="3080"/>
        <w:gridCol w:w="46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zbliżył się zobaczywszy miasto zapłakał nad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zbliżył się i zobaczył miasto, zapłakał nad nim*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 zbliżył się, zobaczywszy miasto zapłakał nad nim,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zbliżył się zobaczywszy miasto zapłakał nad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zbliżył i zobaczył miasto, zapłakał nad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przybliżył i zobaczył miasto, zapłakał nad nim;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przybliżył, ujrzawszy miasto, płakał nad niem,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przybliżył, ujźrzawszy miasto, płakał nad nim,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 już blisko, na widok miasta zapłakał nad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przybliżył, ujrzawszy miasto, zapłakał nad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przybliżył się do miasta, ujrzał je i zapłakał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zbliżył się do miasta, na jego widok zapłakał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był już blisko i zobaczył miasto, zaczął płakać nad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już blisko, ogarnął spojrzeniem miasto i zapłakał: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zbliżył, ujrzał miasto i zapłakał nad nim: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він наблизився і побачив місто, то заплакав над ним,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 przybliżył się, ujrzawszy tę miasto zapłakał aktywnie na nią,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zbliżył, ujrzał miasto oraz zapłakał nad nim,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się przybliżył, tak że widział już miasto, zapłakał nad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zbliżył, popatrzył na miasto i zapłakał nad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byli tuż przed Jerozolimą, spojrzał na nią i pełen smutku powiedział: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22:4&lt;/x&gt;; &lt;x&gt;490 13:34-35&lt;/x&gt;; &lt;x&gt;500 11:35&lt;/x&gt;; &lt;x&gt;650 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2024-05-06T05:55:15Z</dcterms:modified>
</cp:coreProperties>
</file>