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3380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Matusali,* Henocha,** Jareta,*** Maleleela,**** Kainama,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Matusali Henocha Jareta Maleleela Kainama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Matusali Henocha Jareda Maleleela Kainama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Μαθουσαλά, także: Μαθουσάλα; Mathusala.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Ἑνώχ, także: Ἐνώχ, </w:t>
      </w:r>
      <w:r>
        <w:rPr>
          <w:rtl/>
        </w:rPr>
        <w:t>חֲנֹוְך</w:t>
      </w:r>
      <w:r>
        <w:rPr>
          <w:rtl w:val="0"/>
        </w:rPr>
        <w:t xml:space="preserve"> (chenoch).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Ἰάρετ, także: Ἰάρεδ, Ἰαρέδ, Ἰάρεθ, </w:t>
      </w:r>
      <w:r>
        <w:rPr>
          <w:rtl/>
        </w:rPr>
        <w:t>יֶרֶד</w:t>
      </w:r>
      <w:r>
        <w:rPr>
          <w:rtl w:val="0"/>
        </w:rPr>
        <w:t xml:space="preserve"> (Jered).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Μαλελεήλ, także: Μαλαλεήλ, Μελελεήλ, Maleleel.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2024-05-01T12:43:48Z</dcterms:modified>
</cp:coreProperties>
</file>