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9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Enosa Seta Adama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Enosa,* Seta,** Adama,*** Boga.****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Enosza Seta Adama (syna*)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[Józef Helego" oznaczało "Józef syn Helego" itd.]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Enosa Seta Adama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Ἐνώς, Enos.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Σήθ, ׁ</w:t>
      </w:r>
      <w:r>
        <w:rPr>
          <w:rtl/>
        </w:rPr>
        <w:t>שֵת</w:t>
      </w:r>
      <w:r>
        <w:rPr>
          <w:rtl w:val="0"/>
        </w:rPr>
        <w:t xml:space="preserve"> (szet).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Ἀδὰμ, </w:t>
      </w:r>
      <w:r>
        <w:rPr>
          <w:rtl/>
        </w:rPr>
        <w:t>אָדָם</w:t>
      </w:r>
      <w:r>
        <w:rPr>
          <w:rtl w:val="0"/>
        </w:rPr>
        <w:t xml:space="preserve"> (’adam).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Być  może  Łukasz  dodaje: Adama, (syna) Boga, nie dlatego, że uważa Jezusa za  syna  Bożego  w  tym  samym  sensie,  co Adama, ale dlatego, że chce podkreślić, że Bóg jest Stwórcą ludzkości, a tym samym ojcem wszystkich ludzi.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4:255&lt;/x&gt;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2024-05-01T11:59:09Z</dcterms:modified>
</cp:coreProperties>
</file>